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外编码器校准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伺服固件更新并跳转伺服模式</w:t>
      </w:r>
      <w:bookmarkStart w:id="0" w:name="OLE_LINK1"/>
      <w:r>
        <w:rPr>
          <w:rFonts w:hint="eastAsia"/>
          <w:lang w:val="en-US" w:eastAsia="zh-CN"/>
        </w:rPr>
        <w:t>（说明书4.1.1.10）</w:t>
      </w:r>
      <w:bookmarkEnd w:id="0"/>
      <w:r>
        <w:rPr>
          <w:rFonts w:hint="eastAsia"/>
          <w:lang w:val="en-US" w:eastAsia="zh-CN"/>
        </w:rPr>
        <w:t>先进行参数导入设置（说明书4.1.1.8），然后在进行电机识别参数和编码器校准</w:t>
      </w:r>
      <w:bookmarkStart w:id="1" w:name="OLE_LINK2"/>
      <w:r>
        <w:rPr>
          <w:rFonts w:hint="eastAsia"/>
          <w:lang w:val="en-US" w:eastAsia="zh-CN"/>
        </w:rPr>
        <w:t>（说明书4.2.1）</w:t>
      </w:r>
      <w:bookmarkEnd w:id="1"/>
      <w:r>
        <w:rPr>
          <w:rFonts w:hint="eastAsia"/>
          <w:lang w:val="en-US" w:eastAsia="zh-CN"/>
        </w:rPr>
        <w:t>接着进行写入操作（说明书4.1.1.6）最后在进行外编码器校准。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外编码器校准操作步骤：</w:t>
      </w:r>
    </w:p>
    <w:p>
      <w:pPr>
        <w:numPr>
          <w:ilvl w:val="0"/>
          <w:numId w:val="1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让电机进入伺服模式（按照正常流程电机已经处于伺服模式，无需操作）</w:t>
      </w:r>
    </w:p>
    <w:p>
      <w:pPr>
        <w:numPr>
          <w:ilvl w:val="0"/>
          <w:numId w:val="1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打开终端调试界面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进入终端调试流程：</w:t>
      </w:r>
    </w:p>
    <w:p>
      <w:pPr>
        <w:numPr>
          <w:ilvl w:val="0"/>
          <w:numId w:val="2"/>
        </w:numPr>
        <w:ind w:left="0" w:leftChars="0" w:firstLine="420" w:firstLineChars="20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单击“Mit Control”。</w:t>
      </w:r>
    </w:p>
    <w:p>
      <w:pPr>
        <w:numPr>
          <w:ilvl w:val="0"/>
          <w:numId w:val="2"/>
        </w:numPr>
        <w:ind w:left="0" w:leftChars="0" w:firstLine="420" w:firstLineChars="20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单击“DEBUG”。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1676400" cy="3907790"/>
            <wp:effectExtent l="0" t="0" r="0" b="16510"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390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2997200</wp:posOffset>
                </wp:positionH>
                <wp:positionV relativeFrom="paragraph">
                  <wp:posOffset>2073275</wp:posOffset>
                </wp:positionV>
                <wp:extent cx="288925" cy="339090"/>
                <wp:effectExtent l="0" t="0" r="0" b="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95420" y="4961890"/>
                          <a:ext cx="288925" cy="339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color w:val="FF000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6pt;margin-top:163.25pt;height:26.7pt;width:22.75pt;z-index:251659264;v-text-anchor:middle;mso-width-relative:page;mso-height-relative:page;" filled="f" stroked="f" coordsize="21600,21600" o:gfxdata="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o1gfc9oAAAALAQAADwAAAAAAAAABACAAAAAiAAAAZHJzL2Rvd25yZXYu&#10;eG1sUEsBAhQAFAAAAAgAh07iQAmKd+9rAgAAuAQAAA4AAAAAAAAAAQAgAAAAKQEAAGRycy9lMm9E&#10;b2MueG1sUEsFBgAAAAAGAAYAWQEAAAY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color w:val="FF0000"/>
                          <w:lang w:val="en-US"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val="en-US" w:eastAsia="zh-CN"/>
        </w:rPr>
        <w:t>在输入框中输入“Calibrate_outenc”，然后回车。</w:t>
      </w:r>
    </w:p>
    <w:p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2975610" cy="1978025"/>
            <wp:effectExtent l="0" t="0" r="15240" b="3175"/>
            <wp:docPr id="1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75610" cy="197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/>
          <w:lang w:val="en-US" w:eastAsia="zh-CN"/>
        </w:rPr>
      </w:pPr>
    </w:p>
    <w:p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leftChars="0" w:right="0" w:firstLine="0" w:firstLineChars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等待大约20S，如输出框显示“End of calibration” ，表明校准完成，接下来跳转至步骤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5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进行精度测试。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drawing>
          <wp:inline distT="0" distB="0" distL="114300" distR="114300">
            <wp:extent cx="2320290" cy="2123440"/>
            <wp:effectExtent l="0" t="0" r="3810" b="10160"/>
            <wp:docPr id="1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20290" cy="212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如输出框显示“Calibration failed”，跳转至步骤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3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重新进行校准。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</w:pPr>
      <w:r>
        <w:drawing>
          <wp:inline distT="0" distB="0" distL="114300" distR="114300">
            <wp:extent cx="3413760" cy="2153285"/>
            <wp:effectExtent l="0" t="0" r="15240" b="18415"/>
            <wp:docPr id="29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13760" cy="21532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leftChars="0" w:right="0" w:firstLine="0" w:firstLineChars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在输入框中输入“Accuracy_test”，然后回车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jc w:val="center"/>
      </w:pPr>
      <w:r>
        <w:drawing>
          <wp:inline distT="0" distB="0" distL="114300" distR="114300">
            <wp:extent cx="1925320" cy="2825115"/>
            <wp:effectExtent l="0" t="0" r="17780" b="13335"/>
            <wp:docPr id="1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25320" cy="282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leftChars="0" w:right="0" w:rightChars="0" w:firstLine="0" w:firstLineChars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  <w:lang w:val="en-US" w:eastAsia="zh-CN"/>
        </w:rPr>
        <w:t>若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输出框显示“Calibration succeed”，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表明校准成功并结束。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center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drawing>
          <wp:inline distT="0" distB="0" distL="114300" distR="114300">
            <wp:extent cx="2882900" cy="4103370"/>
            <wp:effectExtent l="0" t="0" r="12700" b="11430"/>
            <wp:docPr id="1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82900" cy="410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jc w:val="left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如输出框显示“Calibration failed” ，跳转至步骤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3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重新进行校准。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jc w:val="center"/>
      </w:pPr>
      <w:r>
        <w:drawing>
          <wp:inline distT="0" distB="0" distL="114300" distR="114300">
            <wp:extent cx="2596515" cy="1996440"/>
            <wp:effectExtent l="0" t="0" r="13335" b="3810"/>
            <wp:docPr id="30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96515" cy="1996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jc w:val="center"/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jc w:val="left"/>
        <w:rPr>
          <w:rFonts w:hint="default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/>
          <w:lang w:val="en-US" w:eastAsia="zh-CN"/>
        </w:rPr>
      </w:pPr>
      <w:bookmarkStart w:id="2" w:name="_GoBack"/>
      <w:bookmarkEnd w:id="2"/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CB075D"/>
    <w:multiLevelType w:val="singleLevel"/>
    <w:tmpl w:val="D8CB075D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">
    <w:nsid w:val="E88D65F8"/>
    <w:multiLevelType w:val="singleLevel"/>
    <w:tmpl w:val="E88D65F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2MjQyNTZmNTVlNjc3ZmRiYzkwODU5NmE2OTQ5MTMifQ=="/>
  </w:docVars>
  <w:rsids>
    <w:rsidRoot w:val="512F267C"/>
    <w:rsid w:val="16E8015E"/>
    <w:rsid w:val="1D4D0C20"/>
    <w:rsid w:val="23866367"/>
    <w:rsid w:val="248351D3"/>
    <w:rsid w:val="28243AD4"/>
    <w:rsid w:val="28F91EC9"/>
    <w:rsid w:val="2CBD0053"/>
    <w:rsid w:val="3E9E2047"/>
    <w:rsid w:val="429969B8"/>
    <w:rsid w:val="43683811"/>
    <w:rsid w:val="46AF59D4"/>
    <w:rsid w:val="46CD43E2"/>
    <w:rsid w:val="4A1B31C3"/>
    <w:rsid w:val="512F267C"/>
    <w:rsid w:val="5D6C72F9"/>
    <w:rsid w:val="6D7C780C"/>
    <w:rsid w:val="75916DDA"/>
    <w:rsid w:val="761E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2023-10-20T01:25:00Z</dcterms:created>
  <dc:creator>无敌</dc:creator>
  <cp:lastModifiedBy>CUBEMARS</cp:lastModifiedBy>
  <dcterms:modified xsi:type="dcterms:W3CDTF">2025-10-30T09:16:48Z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57D6083182A94AEC988F5315882C04B4_11</vt:lpwstr>
  </property>
</Properties>
</file>